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30" w:rsidRDefault="00F7270E">
      <w:pPr>
        <w:spacing w:line="200" w:lineRule="exact"/>
        <w:rPr>
          <w:sz w:val="24"/>
          <w:szCs w:val="24"/>
        </w:rPr>
      </w:pPr>
      <w:r w:rsidRPr="00F7270E">
        <w:rPr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-552450</wp:posOffset>
            </wp:positionV>
            <wp:extent cx="933450" cy="895350"/>
            <wp:effectExtent l="1905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F30" w:rsidRDefault="00050F30">
      <w:pPr>
        <w:spacing w:line="200" w:lineRule="exact"/>
        <w:rPr>
          <w:sz w:val="24"/>
          <w:szCs w:val="24"/>
        </w:rPr>
      </w:pPr>
    </w:p>
    <w:p w:rsidR="00F7270E" w:rsidRDefault="00F7270E" w:rsidP="00F7270E">
      <w:pPr>
        <w:pStyle w:val="6"/>
        <w:rPr>
          <w:color w:val="auto"/>
          <w:sz w:val="24"/>
          <w:szCs w:val="24"/>
        </w:rPr>
      </w:pPr>
    </w:p>
    <w:p w:rsidR="00F7270E" w:rsidRPr="007858BE" w:rsidRDefault="00F7270E" w:rsidP="00F7270E">
      <w:pPr>
        <w:pStyle w:val="6"/>
        <w:rPr>
          <w:color w:val="auto"/>
          <w:sz w:val="24"/>
          <w:szCs w:val="24"/>
        </w:rPr>
      </w:pPr>
      <w:r w:rsidRPr="007858BE">
        <w:rPr>
          <w:color w:val="auto"/>
          <w:sz w:val="24"/>
          <w:szCs w:val="24"/>
        </w:rPr>
        <w:t>МИНИСТЕРСТВО ОБРАЗОВАНИЯ И НАУКИ РЕСПУБЛИКИ ДАГЕСТАН</w:t>
      </w:r>
    </w:p>
    <w:p w:rsidR="00F7270E" w:rsidRPr="007858BE" w:rsidRDefault="00F7270E" w:rsidP="00F7270E">
      <w:pPr>
        <w:pStyle w:val="6"/>
        <w:rPr>
          <w:b w:val="0"/>
          <w:sz w:val="24"/>
          <w:szCs w:val="24"/>
        </w:rPr>
      </w:pPr>
      <w:r w:rsidRPr="007858BE">
        <w:rPr>
          <w:sz w:val="24"/>
          <w:szCs w:val="24"/>
        </w:rPr>
        <w:t xml:space="preserve"> Государственное казенное общеобразовательное учреждение Республики Дагестан  "Новоцолодинская средняя общеобразовательная школа Ахвахского района"</w:t>
      </w:r>
      <w:r w:rsidRPr="007858BE">
        <w:rPr>
          <w:b w:val="0"/>
          <w:sz w:val="24"/>
          <w:szCs w:val="24"/>
        </w:rPr>
        <w:t xml:space="preserve"> </w:t>
      </w:r>
    </w:p>
    <w:p w:rsidR="00F7270E" w:rsidRPr="007858BE" w:rsidRDefault="00F7270E" w:rsidP="00F7270E">
      <w:pPr>
        <w:pStyle w:val="6"/>
        <w:rPr>
          <w:b w:val="0"/>
          <w:sz w:val="24"/>
          <w:szCs w:val="24"/>
        </w:rPr>
      </w:pPr>
    </w:p>
    <w:p w:rsidR="00F7270E" w:rsidRPr="007858BE" w:rsidRDefault="00F7270E" w:rsidP="00F7270E">
      <w:pPr>
        <w:pStyle w:val="6"/>
        <w:rPr>
          <w:b w:val="0"/>
          <w:sz w:val="24"/>
          <w:szCs w:val="24"/>
        </w:rPr>
      </w:pPr>
      <w:r w:rsidRPr="007858BE">
        <w:rPr>
          <w:b w:val="0"/>
          <w:sz w:val="24"/>
          <w:szCs w:val="24"/>
        </w:rPr>
        <w:t>368016 Хасавюртовский район п/о Хамавюрт с.Цияб- Цолода тел:8928 974 01 01</w:t>
      </w:r>
    </w:p>
    <w:p w:rsidR="00F7270E" w:rsidRPr="007858BE" w:rsidRDefault="00F7270E" w:rsidP="00F7270E">
      <w:pPr>
        <w:pStyle w:val="6"/>
        <w:rPr>
          <w:color w:val="auto"/>
          <w:sz w:val="24"/>
          <w:szCs w:val="24"/>
        </w:rPr>
      </w:pPr>
      <w:r w:rsidRPr="007858BE">
        <w:rPr>
          <w:b w:val="0"/>
          <w:sz w:val="24"/>
          <w:szCs w:val="24"/>
        </w:rPr>
        <w:t>Электронный адрес: COLODA2 @ mail.ru</w:t>
      </w:r>
    </w:p>
    <w:p w:rsidR="00050F30" w:rsidRDefault="00050F30">
      <w:pPr>
        <w:spacing w:line="277" w:lineRule="exact"/>
        <w:rPr>
          <w:sz w:val="24"/>
          <w:szCs w:val="24"/>
        </w:rPr>
      </w:pPr>
    </w:p>
    <w:p w:rsidR="00050F30" w:rsidRDefault="00BF44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-24765</wp:posOffset>
            </wp:positionH>
            <wp:positionV relativeFrom="paragraph">
              <wp:posOffset>72390</wp:posOffset>
            </wp:positionV>
            <wp:extent cx="6685280" cy="9652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F30" w:rsidRDefault="00050F30">
      <w:pPr>
        <w:spacing w:line="258" w:lineRule="exact"/>
        <w:rPr>
          <w:sz w:val="24"/>
          <w:szCs w:val="24"/>
        </w:rPr>
      </w:pPr>
    </w:p>
    <w:p w:rsidR="00F7270E" w:rsidRDefault="00F7270E">
      <w:pPr>
        <w:ind w:left="40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F7270E" w:rsidRDefault="00F7270E">
      <w:pPr>
        <w:ind w:left="40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В ГКОУ РД «Новоцолодинская СОШ Ахвахского района» реализуются следующие образовательные программы:</w:t>
      </w:r>
    </w:p>
    <w:p w:rsidR="00F7270E" w:rsidRDefault="00F7270E">
      <w:pPr>
        <w:ind w:left="40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050F30" w:rsidRDefault="00BF442D">
      <w:pPr>
        <w:ind w:left="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Образовательная программа начального общего образования.</w:t>
      </w:r>
    </w:p>
    <w:p w:rsidR="00050F30" w:rsidRDefault="00050F30">
      <w:pPr>
        <w:spacing w:line="128" w:lineRule="exact"/>
        <w:rPr>
          <w:sz w:val="24"/>
          <w:szCs w:val="24"/>
        </w:rPr>
      </w:pPr>
    </w:p>
    <w:p w:rsidR="00050F30" w:rsidRDefault="00BF442D">
      <w:pPr>
        <w:spacing w:line="239" w:lineRule="auto"/>
        <w:ind w:left="40" w:right="20" w:firstLine="336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Программа определяет содержание и организацию образовательного процесса на ступени начального общего </w:t>
      </w:r>
      <w:r>
        <w:rPr>
          <w:rFonts w:ascii="Bookman Old Style" w:eastAsia="Bookman Old Style" w:hAnsi="Bookman Old Style" w:cs="Bookman Old Style"/>
          <w:sz w:val="24"/>
          <w:szCs w:val="24"/>
        </w:rPr>
        <w:t>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</w:t>
      </w:r>
      <w:r>
        <w:rPr>
          <w:rFonts w:ascii="Bookman Old Style" w:eastAsia="Bookman Old Style" w:hAnsi="Bookman Old Style" w:cs="Bookman Old Style"/>
          <w:sz w:val="24"/>
          <w:szCs w:val="24"/>
        </w:rPr>
        <w:t>ь, развитие творческих способностей, саморазвитие и самосовершенствование, сохранение и укрепление здоровья обучающихся.</w:t>
      </w:r>
    </w:p>
    <w:p w:rsidR="00050F30" w:rsidRDefault="00050F30">
      <w:pPr>
        <w:spacing w:line="129" w:lineRule="exact"/>
        <w:rPr>
          <w:sz w:val="24"/>
          <w:szCs w:val="24"/>
        </w:rPr>
      </w:pPr>
    </w:p>
    <w:p w:rsidR="00050F30" w:rsidRDefault="00BF442D">
      <w:pPr>
        <w:spacing w:line="236" w:lineRule="auto"/>
        <w:ind w:left="40" w:right="20" w:firstLine="352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определяет концепцию развития школы и основные направления деятельности по ее реализации и содержит:</w:t>
      </w:r>
    </w:p>
    <w:p w:rsidR="00050F30" w:rsidRDefault="00050F30">
      <w:pPr>
        <w:spacing w:line="130" w:lineRule="exact"/>
        <w:rPr>
          <w:sz w:val="24"/>
          <w:szCs w:val="24"/>
        </w:rPr>
      </w:pPr>
    </w:p>
    <w:p w:rsidR="00050F30" w:rsidRDefault="00BF442D">
      <w:pPr>
        <w:tabs>
          <w:tab w:val="left" w:pos="740"/>
        </w:tabs>
        <w:spacing w:line="237" w:lineRule="auto"/>
        <w:ind w:left="760" w:right="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Планируемые </w:t>
      </w:r>
      <w:r>
        <w:rPr>
          <w:rFonts w:ascii="Bookman Old Style" w:eastAsia="Bookman Old Style" w:hAnsi="Bookman Old Style" w:cs="Bookman Old Style"/>
          <w:sz w:val="24"/>
          <w:szCs w:val="24"/>
        </w:rPr>
        <w:t>результаты освоения обучающимися основной образовательной программы начального общего образования</w:t>
      </w:r>
    </w:p>
    <w:p w:rsidR="00050F30" w:rsidRDefault="00050F30">
      <w:pPr>
        <w:spacing w:line="128" w:lineRule="exact"/>
        <w:rPr>
          <w:sz w:val="24"/>
          <w:szCs w:val="24"/>
        </w:rPr>
      </w:pPr>
    </w:p>
    <w:p w:rsidR="00050F30" w:rsidRDefault="00BF442D">
      <w:pPr>
        <w:numPr>
          <w:ilvl w:val="0"/>
          <w:numId w:val="1"/>
        </w:numPr>
        <w:tabs>
          <w:tab w:val="left" w:pos="760"/>
        </w:tabs>
        <w:spacing w:line="237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Систему оценки достижения планируемых результатов освоения основной образовательной программы начального общего образования</w:t>
      </w:r>
    </w:p>
    <w:p w:rsidR="00050F30" w:rsidRDefault="00050F30">
      <w:pPr>
        <w:spacing w:line="123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формирования универсал</w:t>
      </w:r>
      <w:r>
        <w:rPr>
          <w:rFonts w:ascii="Bookman Old Style" w:eastAsia="Bookman Old Style" w:hAnsi="Bookman Old Style" w:cs="Bookman Old Style"/>
          <w:sz w:val="24"/>
          <w:szCs w:val="24"/>
        </w:rPr>
        <w:t>ьных учебных действий у обучающихся на ступени начального общего образования</w:t>
      </w:r>
    </w:p>
    <w:p w:rsidR="00050F30" w:rsidRDefault="00050F30">
      <w:pPr>
        <w:spacing w:line="125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1"/>
        </w:numPr>
        <w:tabs>
          <w:tab w:val="left" w:pos="836"/>
        </w:tabs>
        <w:spacing w:line="238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Программы отдельных учебных предметов, курсов и курсов внеурочной деятельности</w:t>
      </w:r>
    </w:p>
    <w:p w:rsidR="00050F30" w:rsidRDefault="00050F30">
      <w:pPr>
        <w:spacing w:line="125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1"/>
        </w:numPr>
        <w:tabs>
          <w:tab w:val="left" w:pos="760"/>
        </w:tabs>
        <w:spacing w:line="239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духовно-нравственного развития и воспитания обучающихся на ступени начального общего обр</w:t>
      </w:r>
      <w:r>
        <w:rPr>
          <w:rFonts w:ascii="Bookman Old Style" w:eastAsia="Bookman Old Style" w:hAnsi="Bookman Old Style" w:cs="Bookman Old Style"/>
          <w:sz w:val="24"/>
          <w:szCs w:val="24"/>
        </w:rPr>
        <w:t>азования</w:t>
      </w:r>
    </w:p>
    <w:p w:rsidR="00050F30" w:rsidRDefault="00050F30">
      <w:pPr>
        <w:spacing w:line="123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1"/>
        </w:numPr>
        <w:tabs>
          <w:tab w:val="left" w:pos="760"/>
        </w:tabs>
        <w:spacing w:line="237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формирования экологической культуры, здорового и безопасного образа жизни</w:t>
      </w:r>
    </w:p>
    <w:p w:rsidR="00050F30" w:rsidRDefault="00050F30">
      <w:pPr>
        <w:spacing w:line="122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1"/>
        </w:numPr>
        <w:tabs>
          <w:tab w:val="left" w:pos="760"/>
        </w:tabs>
        <w:ind w:left="76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коррекционной работы</w:t>
      </w:r>
    </w:p>
    <w:p w:rsidR="00050F30" w:rsidRDefault="00050F30">
      <w:pPr>
        <w:spacing w:line="123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4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Учебный план начального общего образования и план внеурочной деятельности.</w:t>
      </w:r>
    </w:p>
    <w:p w:rsidR="00050F30" w:rsidRDefault="00050F30">
      <w:pPr>
        <w:sectPr w:rsidR="00050F30">
          <w:pgSz w:w="11900" w:h="16836"/>
          <w:pgMar w:top="1440" w:right="828" w:bottom="1440" w:left="820" w:header="0" w:footer="0" w:gutter="0"/>
          <w:cols w:space="720" w:equalWidth="0">
            <w:col w:w="10260"/>
          </w:cols>
        </w:sectPr>
      </w:pPr>
    </w:p>
    <w:p w:rsidR="00050F30" w:rsidRDefault="00BF442D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 xml:space="preserve">Образовательная программа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основного общего образования</w:t>
      </w:r>
    </w:p>
    <w:p w:rsidR="00050F30" w:rsidRDefault="00050F30">
      <w:pPr>
        <w:spacing w:line="124" w:lineRule="exact"/>
        <w:rPr>
          <w:sz w:val="20"/>
          <w:szCs w:val="20"/>
        </w:rPr>
      </w:pPr>
    </w:p>
    <w:p w:rsidR="00050F30" w:rsidRDefault="00BF442D">
      <w:pPr>
        <w:spacing w:line="239" w:lineRule="auto"/>
        <w:ind w:firstLine="404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является нормативным документом образовательного учреждения, разработанным на основе примерной основной образовательной программы</w:t>
      </w:r>
    </w:p>
    <w:p w:rsidR="00050F30" w:rsidRDefault="00050F30">
      <w:pPr>
        <w:spacing w:line="3" w:lineRule="exact"/>
        <w:rPr>
          <w:sz w:val="20"/>
          <w:szCs w:val="20"/>
        </w:rPr>
      </w:pPr>
    </w:p>
    <w:p w:rsidR="00050F30" w:rsidRDefault="00BF442D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ООО, который регламентирует особенности организационно-педагогических условий и содер</w:t>
      </w:r>
      <w:r>
        <w:rPr>
          <w:rFonts w:ascii="Bookman Old Style" w:eastAsia="Bookman Old Style" w:hAnsi="Bookman Old Style" w:cs="Bookman Old Style"/>
          <w:sz w:val="24"/>
          <w:szCs w:val="24"/>
        </w:rPr>
        <w:t>жание деятельности школы по реализации федеральных государственных образовательных стандартов.</w:t>
      </w:r>
    </w:p>
    <w:p w:rsidR="00050F30" w:rsidRDefault="00050F30">
      <w:pPr>
        <w:spacing w:line="122" w:lineRule="exact"/>
        <w:rPr>
          <w:sz w:val="20"/>
          <w:szCs w:val="20"/>
        </w:rPr>
      </w:pPr>
    </w:p>
    <w:p w:rsidR="00050F30" w:rsidRDefault="00BF442D">
      <w:pPr>
        <w:spacing w:line="239" w:lineRule="auto"/>
        <w:ind w:firstLine="404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направлена на обеспечение системно-деятельностного подхода, положенного в основу Стандарта, конкретизирует требования Стандарта к личностным и метапре</w:t>
      </w:r>
      <w:r>
        <w:rPr>
          <w:rFonts w:ascii="Bookman Old Style" w:eastAsia="Bookman Old Style" w:hAnsi="Bookman Old Style" w:cs="Bookman Old Style"/>
          <w:sz w:val="24"/>
          <w:szCs w:val="24"/>
        </w:rPr>
        <w:t>дметным результатам освоения Образовательной программы, дополняет традиционное содержание образовательных и</w:t>
      </w:r>
    </w:p>
    <w:p w:rsidR="00050F30" w:rsidRDefault="00050F30">
      <w:pPr>
        <w:spacing w:line="6" w:lineRule="exact"/>
        <w:rPr>
          <w:sz w:val="20"/>
          <w:szCs w:val="20"/>
        </w:rPr>
      </w:pPr>
    </w:p>
    <w:p w:rsidR="00050F30" w:rsidRDefault="00BF442D">
      <w:pPr>
        <w:spacing w:line="237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воспитательных программ, служит основой разработки рабочих программ. Программа содержит:</w:t>
      </w:r>
    </w:p>
    <w:p w:rsidR="00050F30" w:rsidRDefault="00050F30">
      <w:pPr>
        <w:spacing w:line="128" w:lineRule="exact"/>
        <w:rPr>
          <w:sz w:val="20"/>
          <w:szCs w:val="20"/>
        </w:rPr>
      </w:pPr>
    </w:p>
    <w:p w:rsidR="00050F30" w:rsidRDefault="00BF442D">
      <w:pPr>
        <w:tabs>
          <w:tab w:val="left" w:pos="700"/>
        </w:tabs>
        <w:spacing w:line="237" w:lineRule="auto"/>
        <w:ind w:left="7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Планируемые     результаты     освоения     обучающимис</w:t>
      </w:r>
      <w:r>
        <w:rPr>
          <w:rFonts w:ascii="Bookman Old Style" w:eastAsia="Bookman Old Style" w:hAnsi="Bookman Old Style" w:cs="Bookman Old Style"/>
          <w:sz w:val="24"/>
          <w:szCs w:val="24"/>
        </w:rPr>
        <w:t>я     основной образовательной   программы  основного   общего   образования,   которые</w:t>
      </w:r>
    </w:p>
    <w:p w:rsidR="00050F30" w:rsidRDefault="00050F30">
      <w:pPr>
        <w:spacing w:line="8" w:lineRule="exact"/>
        <w:rPr>
          <w:sz w:val="20"/>
          <w:szCs w:val="20"/>
        </w:rPr>
      </w:pPr>
    </w:p>
    <w:p w:rsidR="00050F30" w:rsidRDefault="00BF442D">
      <w:pPr>
        <w:spacing w:line="237" w:lineRule="auto"/>
        <w:ind w:left="72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включают формирование УУД, ИКТ-компетентности, основ исследовательской и проектной деятельности, стратегии смыслового чтения</w:t>
      </w:r>
    </w:p>
    <w:p w:rsidR="00050F30" w:rsidRDefault="00050F30">
      <w:pPr>
        <w:spacing w:line="5" w:lineRule="exact"/>
        <w:rPr>
          <w:sz w:val="20"/>
          <w:szCs w:val="20"/>
        </w:rPr>
      </w:pPr>
    </w:p>
    <w:p w:rsidR="00050F30" w:rsidRDefault="00BF442D">
      <w:pPr>
        <w:ind w:left="72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и работу с текстом, предметные </w:t>
      </w:r>
      <w:r>
        <w:rPr>
          <w:rFonts w:ascii="Bookman Old Style" w:eastAsia="Bookman Old Style" w:hAnsi="Bookman Old Style" w:cs="Bookman Old Style"/>
          <w:sz w:val="24"/>
          <w:szCs w:val="24"/>
        </w:rPr>
        <w:t>результаты.</w:t>
      </w:r>
    </w:p>
    <w:p w:rsidR="00050F30" w:rsidRDefault="00050F30">
      <w:pPr>
        <w:spacing w:line="118" w:lineRule="exact"/>
        <w:rPr>
          <w:sz w:val="20"/>
          <w:szCs w:val="20"/>
        </w:rPr>
      </w:pPr>
    </w:p>
    <w:p w:rsidR="00050F30" w:rsidRDefault="00BF442D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Систему оценки достижения планируемых результатов освоения основной</w:t>
      </w:r>
    </w:p>
    <w:p w:rsidR="00050F30" w:rsidRDefault="00BF442D">
      <w:pPr>
        <w:ind w:left="720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образовательнойпрограммыосновногообщего</w:t>
      </w:r>
      <w:r>
        <w:rPr>
          <w:rFonts w:ascii="Bookman Old Style" w:eastAsia="Bookman Old Style" w:hAnsi="Bookman Old Style" w:cs="Bookman Old Style"/>
          <w:sz w:val="23"/>
          <w:szCs w:val="23"/>
        </w:rPr>
        <w:t>образования,</w:t>
      </w:r>
    </w:p>
    <w:p w:rsidR="00050F30" w:rsidRDefault="00050F30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spacing w:line="236" w:lineRule="auto"/>
        <w:ind w:left="7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представляющую собой один из инструментов реализации требований Стандарта к результатам освоения основной образовательной </w:t>
      </w:r>
      <w:r>
        <w:rPr>
          <w:rFonts w:ascii="Bookman Old Style" w:eastAsia="Bookman Old Style" w:hAnsi="Bookman Old Style" w:cs="Bookman Old Style"/>
          <w:sz w:val="24"/>
          <w:szCs w:val="24"/>
        </w:rPr>
        <w:t>программы</w:t>
      </w:r>
    </w:p>
    <w:p w:rsidR="00050F30" w:rsidRDefault="00050F30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spacing w:line="238" w:lineRule="auto"/>
        <w:ind w:left="7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ООО, направленный на обеспечение качества образования, что предполагает вовлеченность в оценочную деятельность как педагогов, так и обучающихся. Включает особенность оценки личностных результатов, предметных и метапредметных результатов.</w:t>
      </w:r>
    </w:p>
    <w:p w:rsidR="00050F30" w:rsidRDefault="00050F30">
      <w:pPr>
        <w:spacing w:line="121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</w:t>
      </w:r>
      <w:r>
        <w:rPr>
          <w:rFonts w:ascii="Bookman Old Style" w:eastAsia="Bookman Old Style" w:hAnsi="Bookman Old Style" w:cs="Bookman Old Style"/>
          <w:sz w:val="24"/>
          <w:szCs w:val="24"/>
        </w:rPr>
        <w:t>мму развития УУД на ступени ООО.</w:t>
      </w:r>
    </w:p>
    <w:p w:rsidR="00050F30" w:rsidRDefault="00050F30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Программы отдельных предметов, курсов, в том числе интегрированных.</w:t>
      </w:r>
    </w:p>
    <w:p w:rsidR="00050F30" w:rsidRDefault="00050F30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воспитания и социализации обучающихся на ступени ООО.</w:t>
      </w:r>
    </w:p>
    <w:p w:rsidR="00050F30" w:rsidRDefault="00050F30">
      <w:pPr>
        <w:spacing w:line="122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коррекционной работы.</w:t>
      </w:r>
    </w:p>
    <w:p w:rsidR="00050F30" w:rsidRDefault="00050F30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Учебный план ООО.</w:t>
      </w:r>
    </w:p>
    <w:p w:rsidR="00050F30" w:rsidRDefault="00050F30">
      <w:pPr>
        <w:sectPr w:rsidR="00050F30">
          <w:pgSz w:w="11900" w:h="16836"/>
          <w:pgMar w:top="846" w:right="848" w:bottom="1440" w:left="860" w:header="0" w:footer="0" w:gutter="0"/>
          <w:cols w:space="720" w:equalWidth="0">
            <w:col w:w="10200"/>
          </w:cols>
        </w:sectPr>
      </w:pPr>
    </w:p>
    <w:p w:rsidR="00050F30" w:rsidRDefault="00BF442D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>Образовательная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программа среднего общего образования.</w:t>
      </w:r>
    </w:p>
    <w:p w:rsidR="00050F30" w:rsidRDefault="00050F30">
      <w:pPr>
        <w:spacing w:line="124" w:lineRule="exact"/>
        <w:rPr>
          <w:sz w:val="20"/>
          <w:szCs w:val="20"/>
        </w:rPr>
      </w:pPr>
    </w:p>
    <w:p w:rsidR="00050F30" w:rsidRDefault="00BF442D">
      <w:pPr>
        <w:spacing w:line="239" w:lineRule="auto"/>
        <w:ind w:firstLine="208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Главная идея Образовательной программы школы – создание новой практики образования, необходимой для будущей жизнедеятельности учащихся. Программа должна работать на создание адаптивного к условиям социума, современн</w:t>
      </w:r>
      <w:r>
        <w:rPr>
          <w:rFonts w:ascii="Bookman Old Style" w:eastAsia="Bookman Old Style" w:hAnsi="Bookman Old Style" w:cs="Bookman Old Style"/>
          <w:sz w:val="24"/>
          <w:szCs w:val="24"/>
        </w:rPr>
        <w:t>ого и конкурентоспособного учебного заведения, способного давать качественное многопрофильное образование, стандартное государственное образование.</w:t>
      </w:r>
    </w:p>
    <w:p w:rsidR="00050F30" w:rsidRDefault="00050F30">
      <w:pPr>
        <w:spacing w:line="122" w:lineRule="exact"/>
        <w:rPr>
          <w:sz w:val="20"/>
          <w:szCs w:val="20"/>
        </w:rPr>
      </w:pPr>
    </w:p>
    <w:p w:rsidR="00050F30" w:rsidRDefault="00BF442D">
      <w:pPr>
        <w:ind w:left="1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содержит:</w:t>
      </w:r>
    </w:p>
    <w:p w:rsidR="00050F30" w:rsidRDefault="00050F30">
      <w:pPr>
        <w:spacing w:line="121" w:lineRule="exact"/>
        <w:rPr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Информационно-аналитическая справка о школе</w:t>
      </w:r>
    </w:p>
    <w:p w:rsidR="00050F30" w:rsidRDefault="00050F30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Ресурсное обеспечение реализации программ</w:t>
      </w:r>
      <w:r>
        <w:rPr>
          <w:rFonts w:ascii="Bookman Old Style" w:eastAsia="Bookman Old Style" w:hAnsi="Bookman Old Style" w:cs="Bookman Old Style"/>
          <w:sz w:val="24"/>
          <w:szCs w:val="24"/>
        </w:rPr>
        <w:t>ы.</w:t>
      </w:r>
    </w:p>
    <w:p w:rsidR="00050F30" w:rsidRDefault="00050F30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Характеристика социального заказа на образовательные услуги</w:t>
      </w:r>
    </w:p>
    <w:p w:rsidR="00050F30" w:rsidRDefault="00050F30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Моделирование образовательной деятельности с учетом социального заказ</w:t>
      </w:r>
    </w:p>
    <w:p w:rsidR="00050F30" w:rsidRDefault="00050F30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Моделирование образовательной деятельности с учетом социального заказа</w:t>
      </w:r>
    </w:p>
    <w:p w:rsidR="00050F30" w:rsidRDefault="00050F30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1"/>
          <w:numId w:val="3"/>
        </w:numPr>
        <w:tabs>
          <w:tab w:val="left" w:pos="1104"/>
        </w:tabs>
        <w:ind w:left="720" w:hanging="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проблемно – ориентированного анализа. Концепция </w:t>
      </w:r>
      <w:r>
        <w:rPr>
          <w:rFonts w:ascii="Bookman Old Style" w:eastAsia="Bookman Old Style" w:hAnsi="Bookman Old Style" w:cs="Bookman Old Style"/>
          <w:sz w:val="24"/>
          <w:szCs w:val="24"/>
        </w:rPr>
        <w:t>развития школы.</w:t>
      </w:r>
    </w:p>
    <w:p w:rsidR="00050F30" w:rsidRDefault="00050F30">
      <w:pPr>
        <w:spacing w:line="20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50F30" w:rsidRDefault="00050F30">
      <w:pPr>
        <w:spacing w:line="20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spacing w:line="236" w:lineRule="auto"/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Критерии и показатели оценки эффективности реализации Образовательной программы школы.</w:t>
      </w:r>
    </w:p>
    <w:p w:rsidR="00050F30" w:rsidRDefault="00050F30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Характеристика  образовательных  программ  образования.  Учебный  план</w:t>
      </w:r>
    </w:p>
    <w:p w:rsidR="00050F30" w:rsidRDefault="00050F30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 w:rsidP="00E31A22">
      <w:pPr>
        <w:tabs>
          <w:tab w:val="left" w:pos="1792"/>
        </w:tabs>
        <w:spacing w:line="236" w:lineRule="auto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его обоснование. План деятельности по реализации целей и задач на каждой ступе</w:t>
      </w:r>
      <w:r>
        <w:rPr>
          <w:rFonts w:ascii="Bookman Old Style" w:eastAsia="Bookman Old Style" w:hAnsi="Bookman Old Style" w:cs="Bookman Old Style"/>
          <w:sz w:val="24"/>
          <w:szCs w:val="24"/>
        </w:rPr>
        <w:t>ни обучения.</w:t>
      </w:r>
    </w:p>
    <w:p w:rsidR="00050F30" w:rsidRDefault="00050F30">
      <w:pPr>
        <w:spacing w:line="126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50F30" w:rsidRDefault="00BF442D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Программно-методическое обеспечение Образовательной программы.</w:t>
      </w:r>
    </w:p>
    <w:p w:rsidR="00050F30" w:rsidRDefault="00050F30">
      <w:pPr>
        <w:spacing w:line="116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Результативность реализации образовательных программ.</w:t>
      </w:r>
    </w:p>
    <w:p w:rsidR="00050F30" w:rsidRDefault="00050F30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Краткая характеристика системы воспитательной работы.</w:t>
      </w:r>
    </w:p>
    <w:p w:rsidR="00050F30" w:rsidRDefault="00050F30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Основные пути реализации Образовательной программы</w:t>
      </w:r>
    </w:p>
    <w:p w:rsidR="00050F30" w:rsidRDefault="00050F30">
      <w:pPr>
        <w:spacing w:line="120" w:lineRule="exact"/>
        <w:rPr>
          <w:rFonts w:ascii="Symbol" w:eastAsia="Symbol" w:hAnsi="Symbol" w:cs="Symbol"/>
          <w:sz w:val="20"/>
          <w:szCs w:val="20"/>
        </w:rPr>
      </w:pPr>
    </w:p>
    <w:p w:rsidR="00050F30" w:rsidRDefault="00BF442D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Управления </w:t>
      </w:r>
      <w:r>
        <w:rPr>
          <w:rFonts w:ascii="Bookman Old Style" w:eastAsia="Bookman Old Style" w:hAnsi="Bookman Old Style" w:cs="Bookman Old Style"/>
          <w:sz w:val="24"/>
          <w:szCs w:val="24"/>
        </w:rPr>
        <w:t>реализацией образовательной программы.</w:t>
      </w:r>
    </w:p>
    <w:sectPr w:rsidR="00050F30" w:rsidSect="00050F30">
      <w:pgSz w:w="11900" w:h="16836"/>
      <w:pgMar w:top="846" w:right="848" w:bottom="1440" w:left="860" w:header="0" w:footer="0" w:gutter="0"/>
      <w:cols w:space="720" w:equalWidth="0">
        <w:col w:w="102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42D" w:rsidRDefault="00BF442D" w:rsidP="00F7270E">
      <w:r>
        <w:separator/>
      </w:r>
    </w:p>
  </w:endnote>
  <w:endnote w:type="continuationSeparator" w:id="1">
    <w:p w:rsidR="00BF442D" w:rsidRDefault="00BF442D" w:rsidP="00F7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42D" w:rsidRDefault="00BF442D" w:rsidP="00F7270E">
      <w:r>
        <w:separator/>
      </w:r>
    </w:p>
  </w:footnote>
  <w:footnote w:type="continuationSeparator" w:id="1">
    <w:p w:rsidR="00BF442D" w:rsidRDefault="00BF442D" w:rsidP="00F7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CE041E0"/>
    <w:lvl w:ilvl="0" w:tplc="A76E9CE4">
      <w:start w:val="1"/>
      <w:numFmt w:val="bullet"/>
      <w:lvlText w:val=""/>
      <w:lvlJc w:val="left"/>
    </w:lvl>
    <w:lvl w:ilvl="1" w:tplc="6E844384">
      <w:start w:val="1"/>
      <w:numFmt w:val="bullet"/>
      <w:lvlText w:val="и"/>
      <w:lvlJc w:val="left"/>
    </w:lvl>
    <w:lvl w:ilvl="2" w:tplc="A50C63D8">
      <w:numFmt w:val="decimal"/>
      <w:lvlText w:val=""/>
      <w:lvlJc w:val="left"/>
    </w:lvl>
    <w:lvl w:ilvl="3" w:tplc="D7CC2C82">
      <w:numFmt w:val="decimal"/>
      <w:lvlText w:val=""/>
      <w:lvlJc w:val="left"/>
    </w:lvl>
    <w:lvl w:ilvl="4" w:tplc="D7B86054">
      <w:numFmt w:val="decimal"/>
      <w:lvlText w:val=""/>
      <w:lvlJc w:val="left"/>
    </w:lvl>
    <w:lvl w:ilvl="5" w:tplc="1170372C">
      <w:numFmt w:val="decimal"/>
      <w:lvlText w:val=""/>
      <w:lvlJc w:val="left"/>
    </w:lvl>
    <w:lvl w:ilvl="6" w:tplc="0D26C202">
      <w:numFmt w:val="decimal"/>
      <w:lvlText w:val=""/>
      <w:lvlJc w:val="left"/>
    </w:lvl>
    <w:lvl w:ilvl="7" w:tplc="5C7C9A66">
      <w:numFmt w:val="decimal"/>
      <w:lvlText w:val=""/>
      <w:lvlJc w:val="left"/>
    </w:lvl>
    <w:lvl w:ilvl="8" w:tplc="D4623370">
      <w:numFmt w:val="decimal"/>
      <w:lvlText w:val=""/>
      <w:lvlJc w:val="left"/>
    </w:lvl>
  </w:abstractNum>
  <w:abstractNum w:abstractNumId="1">
    <w:nsid w:val="00004AE1"/>
    <w:multiLevelType w:val="hybridMultilevel"/>
    <w:tmpl w:val="1A546902"/>
    <w:lvl w:ilvl="0" w:tplc="D0501F56">
      <w:start w:val="1"/>
      <w:numFmt w:val="bullet"/>
      <w:lvlText w:val=""/>
      <w:lvlJc w:val="left"/>
    </w:lvl>
    <w:lvl w:ilvl="1" w:tplc="9A38FA00">
      <w:numFmt w:val="decimal"/>
      <w:lvlText w:val=""/>
      <w:lvlJc w:val="left"/>
    </w:lvl>
    <w:lvl w:ilvl="2" w:tplc="72C43F0E">
      <w:numFmt w:val="decimal"/>
      <w:lvlText w:val=""/>
      <w:lvlJc w:val="left"/>
    </w:lvl>
    <w:lvl w:ilvl="3" w:tplc="81F28C78">
      <w:numFmt w:val="decimal"/>
      <w:lvlText w:val=""/>
      <w:lvlJc w:val="left"/>
    </w:lvl>
    <w:lvl w:ilvl="4" w:tplc="753270B0">
      <w:numFmt w:val="decimal"/>
      <w:lvlText w:val=""/>
      <w:lvlJc w:val="left"/>
    </w:lvl>
    <w:lvl w:ilvl="5" w:tplc="7910E10C">
      <w:numFmt w:val="decimal"/>
      <w:lvlText w:val=""/>
      <w:lvlJc w:val="left"/>
    </w:lvl>
    <w:lvl w:ilvl="6" w:tplc="2F729CA2">
      <w:numFmt w:val="decimal"/>
      <w:lvlText w:val=""/>
      <w:lvlJc w:val="left"/>
    </w:lvl>
    <w:lvl w:ilvl="7" w:tplc="5CA0EDAA">
      <w:numFmt w:val="decimal"/>
      <w:lvlText w:val=""/>
      <w:lvlJc w:val="left"/>
    </w:lvl>
    <w:lvl w:ilvl="8" w:tplc="4930224E">
      <w:numFmt w:val="decimal"/>
      <w:lvlText w:val=""/>
      <w:lvlJc w:val="left"/>
    </w:lvl>
  </w:abstractNum>
  <w:abstractNum w:abstractNumId="2">
    <w:nsid w:val="00006784"/>
    <w:multiLevelType w:val="hybridMultilevel"/>
    <w:tmpl w:val="856E4C02"/>
    <w:lvl w:ilvl="0" w:tplc="40F0B840">
      <w:start w:val="1"/>
      <w:numFmt w:val="bullet"/>
      <w:lvlText w:val=""/>
      <w:lvlJc w:val="left"/>
    </w:lvl>
    <w:lvl w:ilvl="1" w:tplc="208E3D9E">
      <w:numFmt w:val="decimal"/>
      <w:lvlText w:val=""/>
      <w:lvlJc w:val="left"/>
    </w:lvl>
    <w:lvl w:ilvl="2" w:tplc="5ED8FD20">
      <w:numFmt w:val="decimal"/>
      <w:lvlText w:val=""/>
      <w:lvlJc w:val="left"/>
    </w:lvl>
    <w:lvl w:ilvl="3" w:tplc="377050B6">
      <w:numFmt w:val="decimal"/>
      <w:lvlText w:val=""/>
      <w:lvlJc w:val="left"/>
    </w:lvl>
    <w:lvl w:ilvl="4" w:tplc="C49AEB04">
      <w:numFmt w:val="decimal"/>
      <w:lvlText w:val=""/>
      <w:lvlJc w:val="left"/>
    </w:lvl>
    <w:lvl w:ilvl="5" w:tplc="B6F8F9D0">
      <w:numFmt w:val="decimal"/>
      <w:lvlText w:val=""/>
      <w:lvlJc w:val="left"/>
    </w:lvl>
    <w:lvl w:ilvl="6" w:tplc="2B441BBA">
      <w:numFmt w:val="decimal"/>
      <w:lvlText w:val=""/>
      <w:lvlJc w:val="left"/>
    </w:lvl>
    <w:lvl w:ilvl="7" w:tplc="2CF043B4">
      <w:numFmt w:val="decimal"/>
      <w:lvlText w:val=""/>
      <w:lvlJc w:val="left"/>
    </w:lvl>
    <w:lvl w:ilvl="8" w:tplc="BB30A9F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0F30"/>
    <w:rsid w:val="00050F30"/>
    <w:rsid w:val="00BF442D"/>
    <w:rsid w:val="00E31A22"/>
    <w:rsid w:val="00F7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30"/>
  </w:style>
  <w:style w:type="paragraph" w:styleId="6">
    <w:name w:val="heading 6"/>
    <w:basedOn w:val="a"/>
    <w:next w:val="a"/>
    <w:link w:val="60"/>
    <w:qFormat/>
    <w:rsid w:val="00F7270E"/>
    <w:pPr>
      <w:keepNext/>
      <w:ind w:right="-5"/>
      <w:jc w:val="center"/>
      <w:outlineLvl w:val="5"/>
    </w:pPr>
    <w:rPr>
      <w:rFonts w:eastAsia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72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270E"/>
  </w:style>
  <w:style w:type="paragraph" w:styleId="a6">
    <w:name w:val="footer"/>
    <w:basedOn w:val="a"/>
    <w:link w:val="a7"/>
    <w:uiPriority w:val="99"/>
    <w:semiHidden/>
    <w:unhideWhenUsed/>
    <w:rsid w:val="00F727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270E"/>
  </w:style>
  <w:style w:type="character" w:customStyle="1" w:styleId="60">
    <w:name w:val="Заголовок 6 Знак"/>
    <w:basedOn w:val="a0"/>
    <w:link w:val="6"/>
    <w:rsid w:val="00F7270E"/>
    <w:rPr>
      <w:rFonts w:eastAsia="Times New Roman"/>
      <w:b/>
      <w:bCs/>
      <w:color w:val="0000FF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</cp:lastModifiedBy>
  <cp:revision>2</cp:revision>
  <dcterms:created xsi:type="dcterms:W3CDTF">2019-04-12T08:07:00Z</dcterms:created>
  <dcterms:modified xsi:type="dcterms:W3CDTF">2019-04-13T07:53:00Z</dcterms:modified>
</cp:coreProperties>
</file>